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D4" w:rsidRPr="004602D4" w:rsidRDefault="00B22BCE" w:rsidP="004602D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-177165</wp:posOffset>
            </wp:positionV>
            <wp:extent cx="2286000" cy="2286000"/>
            <wp:effectExtent l="19050" t="0" r="0" b="0"/>
            <wp:wrapThrough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hrough>
            <wp:docPr id="1" name="Рисунок 1" descr="https://im0-tub-ru.yandex.net/i?id=a53040c3064733388649d937c4288c04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53040c3064733388649d937c4288c04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2D4" w:rsidRPr="004602D4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 xml:space="preserve">Консультация </w:t>
      </w:r>
    </w:p>
    <w:p w:rsidR="004602D4" w:rsidRPr="004602D4" w:rsidRDefault="004602D4" w:rsidP="004602D4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4602D4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«Капризы и упрямство детей раннего возраста»</w:t>
      </w:r>
      <w:r w:rsidR="00B22BCE" w:rsidRPr="00B22BCE">
        <w:t xml:space="preserve"> </w:t>
      </w:r>
    </w:p>
    <w:p w:rsidR="004602D4" w:rsidRPr="00894A59" w:rsidRDefault="004602D4" w:rsidP="00C338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 о капризах и упрямстве.</w:t>
      </w:r>
    </w:p>
    <w:p w:rsidR="004602D4" w:rsidRPr="00894A59" w:rsidRDefault="00721F95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3035935</wp:posOffset>
            </wp:positionV>
            <wp:extent cx="3943350" cy="2950845"/>
            <wp:effectExtent l="19050" t="0" r="0" b="0"/>
            <wp:wrapThrough wrapText="bothSides">
              <wp:wrapPolygon edited="0">
                <wp:start x="-104" y="0"/>
                <wp:lineTo x="-104" y="21474"/>
                <wp:lineTo x="21600" y="21474"/>
                <wp:lineTo x="21600" y="0"/>
                <wp:lineTo x="-104" y="0"/>
              </wp:wrapPolygon>
            </wp:wrapThrough>
            <wp:docPr id="4" name="Рисунок 4" descr="http://i.mycdn.me/i?r=AzEPZsRbOZEKgBhR0XGMT1RkOob1gpS5SUsT1lZ6uRgam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Oob1gpS5SUsT1lZ6uRgam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жалуются: "</w:t>
      </w:r>
      <w:r w:rsidR="0046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ребенок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капризен, упрям, </w:t>
      </w:r>
      <w:r w:rsidR="0046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трудом добиваемся от него послушания". Некоторые считают это естественным проявлением ("какой ребенок не капризен и не упрям") и потому надеются,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вырастет малыш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капризы.</w:t>
      </w:r>
      <w:r w:rsidR="00B22BCE" w:rsidRP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</w:t>
      </w:r>
      <w:r w:rsidR="00B22BCE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капризы и упрямство как явление, сопутствующие детству, совершенно неправильно.</w:t>
      </w:r>
      <w:r w:rsidR="00B22BCE" w:rsidRP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BCE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рождаются таковыми, это вовсе не возрастная их особенность.</w:t>
      </w:r>
      <w:r w:rsid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Решающее значение здесь имеет воспитание. И. П. Павлов подчеркивал</w:t>
      </w:r>
      <w:r w:rsid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"образ поведения человека о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бусловлен не только прирожденными свойствами нервной системы, но и теми влияниями, которые падали и постоянно падают на организм во время его индивидуального существования, то есть зависит от постоянного воспитания или обучения в самом широком смысле слова.</w:t>
      </w:r>
    </w:p>
    <w:p w:rsidR="004602D4" w:rsidRPr="00721F95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же такое детские капризы и упрямство?</w:t>
      </w:r>
      <w:r w:rsidR="00721F95" w:rsidRPr="00721F95">
        <w:rPr>
          <w:b/>
        </w:rPr>
        <w:t xml:space="preserve"> </w:t>
      </w:r>
    </w:p>
    <w:p w:rsidR="004602D4" w:rsidRPr="00894A59" w:rsidRDefault="004602D4" w:rsidP="00B22BCE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21F95">
        <w:rPr>
          <w:rStyle w:val="c3"/>
          <w:bCs/>
          <w:color w:val="FF0000"/>
          <w:sz w:val="28"/>
          <w:szCs w:val="28"/>
        </w:rPr>
        <w:t>УПРЯМСТВО</w:t>
      </w:r>
      <w:r w:rsidRPr="00721F95">
        <w:rPr>
          <w:rStyle w:val="c1"/>
          <w:color w:val="FF0000"/>
          <w:sz w:val="28"/>
          <w:szCs w:val="28"/>
        </w:rPr>
        <w:t> </w:t>
      </w:r>
      <w:r w:rsidRPr="00894A59">
        <w:rPr>
          <w:rStyle w:val="c1"/>
          <w:sz w:val="28"/>
          <w:szCs w:val="28"/>
        </w:rPr>
        <w:t>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602D4" w:rsidRPr="007D1F6D" w:rsidRDefault="004602D4" w:rsidP="00B22BCE">
      <w:pPr>
        <w:pStyle w:val="c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721F95">
        <w:rPr>
          <w:rStyle w:val="c3"/>
          <w:bCs/>
          <w:color w:val="FF0000"/>
          <w:sz w:val="28"/>
          <w:szCs w:val="28"/>
        </w:rPr>
        <w:t>КАПРИЗЫ</w:t>
      </w:r>
      <w:r w:rsidRPr="007D1F6D">
        <w:rPr>
          <w:rStyle w:val="c1"/>
          <w:color w:val="000000"/>
          <w:sz w:val="28"/>
          <w:szCs w:val="28"/>
        </w:rPr>
        <w:t> - это действия, которые лишены разумного основания, то есть "Я так хочу и все!". Они вызываются слабостью ребенка и в определенной степени выступают как форма самозащиты.</w:t>
      </w:r>
    </w:p>
    <w:p w:rsidR="009638D2" w:rsidRPr="009638D2" w:rsidRDefault="004602D4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Выражаются они внешне в возбужденном эмоциональном состоянии, в поведении, которое на взгляд взрослого лишено смысла.</w:t>
      </w:r>
      <w:r w:rsidR="009638D2" w:rsidRPr="009638D2">
        <w:rPr>
          <w:rFonts w:ascii="Arial" w:eastAsia="Times New Roman" w:hAnsi="Arial" w:cs="Arial"/>
          <w:color w:val="444444"/>
          <w:sz w:val="28"/>
          <w:lang w:eastAsia="ru-RU"/>
        </w:rPr>
        <w:t xml:space="preserve"> </w:t>
      </w:r>
      <w:r w:rsidR="009638D2"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упрямства:</w:t>
      </w:r>
    </w:p>
    <w:p w:rsidR="009638D2" w:rsidRPr="009638D2" w:rsidRDefault="009638D2" w:rsidP="009638D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638D2" w:rsidRPr="009638D2" w:rsidRDefault="009638D2" w:rsidP="009638D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9638D2" w:rsidRPr="009638D2" w:rsidRDefault="009638D2" w:rsidP="009638D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Проявления капризов: </w:t>
      </w:r>
    </w:p>
    <w:p w:rsidR="009638D2" w:rsidRPr="009638D2" w:rsidRDefault="009638D2" w:rsidP="009638D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9638D2" w:rsidRPr="009638D2" w:rsidRDefault="009638D2" w:rsidP="009638D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недовольстве, раздражительности, плаче.</w:t>
      </w:r>
    </w:p>
    <w:p w:rsidR="009638D2" w:rsidRPr="009638D2" w:rsidRDefault="009638D2" w:rsidP="009638D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9638D2" w:rsidRPr="009638D2" w:rsidRDefault="009638D2" w:rsidP="009638D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эта фаза заканчивается к 3,5- 4 годам. Случайные </w:t>
      </w:r>
      <w:r w:rsidR="00DF5873"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приступы </w:t>
      </w:r>
      <w:r w:rsidR="00DF58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упрямства</w:t>
      </w: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более старшем возрасте – тоже вещь вполне нормальная.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2,5- 3 года жизни.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9638D2" w:rsidRPr="009638D2" w:rsidRDefault="009638D2" w:rsidP="00DF58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так ли уж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реакции беспричинны, как иногда кажется на первый взгляд.</w:t>
      </w:r>
    </w:p>
    <w:p w:rsidR="004602D4" w:rsidRPr="00894A59" w:rsidRDefault="00473AE5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младенческом возрасте, если малыш хорошо выспался,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поел,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погулял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постель его удобна и суха, если у него ничего не болит, то предпосылок для плача нет никаких.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- если мать не предупреждает детский плач своевременными мерами, и ребенок постоянно "напоминает" ей о них, - вот тогда возникает привычка: добиваться</w:t>
      </w:r>
      <w:r w:rsid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="00B22BCE" w:rsidRP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BCE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криком</w:t>
      </w:r>
      <w:r w:rsidR="00B2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уже предпосылка для зарождения капризов.</w:t>
      </w:r>
    </w:p>
    <w:p w:rsidR="00B22BCE" w:rsidRDefault="00B22BCE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второго - третьего го</w:t>
      </w:r>
      <w:r w:rsidR="007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капризы часто </w:t>
      </w:r>
      <w:r w:rsidR="00DF5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связаны: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Неудовлетворением органических естественных потребностей (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пить, есть, спать) с ощущением физического дискомфорта (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замерз, жарко, тесная обувь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одежда, сковывающая движение)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Нервная перегрузка также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одной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причин детск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капризов. Характерная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присущая именно дошкольнику - быстрая утомляемость. И не от движений, а от невозможности двигаться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как и сколько ему хочется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однообразной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монотонной 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ребенка могут возникнуть капризы и от перенасыщения впечатлениями. Вот почему не рекомендуется детям смотреть передачи, им не предназначенные. Перегружать ребенка большим количеством впечатлений - это значит наносить вред его здоровью, не беречь нервную систему, способствовать взвинченному состояний. В таких случаях капризов почти не избежать.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капризы - предвестник заболеваний. Если причины капризов кроются в физическом состоянии ребенка, то они легко устранимы. Прошла болезнь, пройдут и капризы, ребенок вновь весел, уравновешен.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довольно распространенное ошибочное мнение капризы и упрямство принимают за нервные проявления. Прежде всего, чтобы исключить такое предположение, покажите ребенка невропатологу. Когда опасения окажутся напрасными, постарайтесь проанализировать, насколько часто вы дома уступаете ему. </w:t>
      </w:r>
      <w:r w:rsidR="00DF5873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следует относится к крику, к капризам ребенка.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Выдержка, невозмутимая настойчивость, умение "не срываться" и не впадать в состояние жалости к ребенку - лучшие помощники в подобных случаях. Всегда имейте в виду! Бурная сцена рассчитана на взрослого. И если возле него нет зрителей и сочувствующих, если никто не бросается к </w:t>
      </w:r>
      <w:r w:rsidR="00473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нему, чтобы успокоить его</w:t>
      </w: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ничего не остается - прекратить сцену. И раз к разу он будет убеждаться, что его "странные вопли" ничуть не трогают окружающих. И тогда привычка имитировать 'истерику" постепенно исчезнет.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могут сделать родители для преодоления упрямства и капризности у детей: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!". Ребёнку только этого и нужно.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НЕЛЬЗЯ ХВАЛИТЬ ЗА ТО, ЧТО:</w:t>
      </w:r>
    </w:p>
    <w:p w:rsidR="009638D2" w:rsidRPr="009638D2" w:rsidRDefault="009638D2" w:rsidP="009638D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 не своим трудом.</w:t>
      </w:r>
    </w:p>
    <w:p w:rsidR="009638D2" w:rsidRPr="009638D2" w:rsidRDefault="009638D2" w:rsidP="009638D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похвале (красота, сила, ловкость, ум).</w:t>
      </w:r>
    </w:p>
    <w:p w:rsidR="009638D2" w:rsidRPr="009638D2" w:rsidRDefault="009638D2" w:rsidP="009638D2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жалости или желания понравиться.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НАДО ХВАЛИТЬ:</w:t>
      </w:r>
    </w:p>
    <w:p w:rsidR="009638D2" w:rsidRPr="009638D2" w:rsidRDefault="009638D2" w:rsidP="009638D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поступок, за свершившееся действие.</w:t>
      </w:r>
    </w:p>
    <w:p w:rsidR="009638D2" w:rsidRPr="009638D2" w:rsidRDefault="009638D2" w:rsidP="009638D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с ребёнком всегда с похвалы, одобрения.</w:t>
      </w:r>
    </w:p>
    <w:p w:rsidR="009638D2" w:rsidRPr="009638D2" w:rsidRDefault="009638D2" w:rsidP="009638D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похвалить ребёнка с утра, как можно раньше и на ночь тоже.</w:t>
      </w:r>
    </w:p>
    <w:p w:rsidR="009638D2" w:rsidRPr="009638D2" w:rsidRDefault="009638D2" w:rsidP="009638D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хвалить не хваля (пример: попросить о помощи, совет, как у взрослого). </w:t>
      </w:r>
    </w:p>
    <w:p w:rsidR="009638D2" w:rsidRPr="009638D2" w:rsidRDefault="009638D2" w:rsidP="009638D2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наказаниях необходимо остановиться более подробно.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1. НЕЛЬЗЯ НАКАЗЫВАТЬ И РУГАТЬ КОГДА: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ест, сразу после сна и перед сном.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случаях, когда что-то не получается (пример:  когда вы торопитесь, а ребёнок не может завязать шнурки).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9638D2" w:rsidRPr="009638D2" w:rsidRDefault="009638D2" w:rsidP="009638D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сами не в себе.</w:t>
      </w: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7 ПРАВИЛ НАКАЗАНИЯ: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не должно вредить здоровью.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наказывать, чем наказывать с опозданием.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наказывать и вскоре прощать. 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638D2" w:rsidRPr="009638D2" w:rsidRDefault="009638D2" w:rsidP="009638D2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должен бояться наказания.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помните: вы не должны приносить себя в жертву ребенку, но и не надо полностью подчинять ребенка своим интересам. Вы живете вместе, рядом, значит, одинаково должны уважать интересы друг друга и находить оптимальные для всех варианты решения проблем.</w:t>
      </w:r>
    </w:p>
    <w:p w:rsidR="004602D4" w:rsidRPr="00894A59" w:rsidRDefault="00721F95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Помогут справиться со всеми трудностями родителям </w:t>
      </w:r>
      <w:r w:rsidR="004602D4"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вещи: умение любить, умение понимать, умение поддерживать. При этом между детьми и родителями складывается уважительный стиль общения, для которого характерно: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Позиция взрослых — «рядом с ребенком», для чего взрослые должны научиться смотреть глазами ребенка, вставать на его позицию.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Активное участие самого ребенка в построении своей жизни и деятельности, разработке ближних и дальних целей, для чего нужно: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планировать деятельность вместе;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поощрять инициативу и самостоятельность ребенка;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разделять с ним ответственность за результаты.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Развитие у ребенка чувства ответственности за себя. Для этого надо: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ребенка делать выбор;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самостоятельной деятельности и контролю за ней;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стремиться поддерживать дружеские отношения, оставаясь при этом старшим, мудрым, способным обеспечить безопасность.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Важно дать понять ребенку, что он как личность существует обособленно от своих родителей и несет ответственность за свои удачи и неудачи.</w:t>
      </w:r>
    </w:p>
    <w:p w:rsidR="004602D4" w:rsidRPr="00894A59" w:rsidRDefault="004602D4" w:rsidP="00B22B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выражать свое недовольство отдельными действиями ребенка, но не ребенком в целом. Можно осуждать действия ребенка, но не его чувства, какими бы нежелательными или «непозволительными» они бы не были. Раз они возникли, значит, для этого есть основания.</w:t>
      </w:r>
    </w:p>
    <w:p w:rsidR="004602D4" w:rsidRPr="00894A59" w:rsidRDefault="004602D4" w:rsidP="00B22BCE">
      <w:pPr>
        <w:spacing w:after="0"/>
      </w:pPr>
    </w:p>
    <w:p w:rsidR="009638D2" w:rsidRPr="009638D2" w:rsidRDefault="009638D2" w:rsidP="009638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1126490</wp:posOffset>
            </wp:positionV>
            <wp:extent cx="3533775" cy="3533775"/>
            <wp:effectExtent l="19050" t="0" r="9525" b="0"/>
            <wp:wrapThrough wrapText="bothSides">
              <wp:wrapPolygon edited="0">
                <wp:start x="-116" y="0"/>
                <wp:lineTo x="-116" y="21542"/>
                <wp:lineTo x="21658" y="21542"/>
                <wp:lineTo x="21658" y="0"/>
                <wp:lineTo x="-116" y="0"/>
              </wp:wrapPolygon>
            </wp:wrapThrough>
            <wp:docPr id="10" name="Рисунок 10" descr="https://avatars.mds.yandex.net/get-pdb/471286/d797ed29-7946-4580-a2a3-e64effbdcc1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471286/d797ed29-7946-4580-a2a3-e64effbdcc13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EE5729" w:rsidRDefault="00EE5729" w:rsidP="00B22BCE">
      <w:pPr>
        <w:spacing w:after="0"/>
      </w:pPr>
    </w:p>
    <w:sectPr w:rsidR="00EE5729" w:rsidSect="00B22BCE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6AA3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94A24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82238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83967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52E76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52D92"/>
    <w:multiLevelType w:val="multilevel"/>
    <w:tmpl w:val="7AF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D4"/>
    <w:rsid w:val="004602D4"/>
    <w:rsid w:val="00473AE5"/>
    <w:rsid w:val="00703F56"/>
    <w:rsid w:val="00721F95"/>
    <w:rsid w:val="009638D2"/>
    <w:rsid w:val="00B22BCE"/>
    <w:rsid w:val="00C338FA"/>
    <w:rsid w:val="00DF5873"/>
    <w:rsid w:val="00E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33A48-C06C-40FB-AFAB-6C28C4A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02D4"/>
  </w:style>
  <w:style w:type="character" w:customStyle="1" w:styleId="c3">
    <w:name w:val="c3"/>
    <w:basedOn w:val="a0"/>
    <w:rsid w:val="004602D4"/>
  </w:style>
  <w:style w:type="character" w:customStyle="1" w:styleId="apple-converted-space">
    <w:name w:val="apple-converted-space"/>
    <w:basedOn w:val="a0"/>
    <w:rsid w:val="004602D4"/>
  </w:style>
  <w:style w:type="paragraph" w:styleId="a3">
    <w:name w:val="Balloon Text"/>
    <w:basedOn w:val="a"/>
    <w:link w:val="a4"/>
    <w:uiPriority w:val="99"/>
    <w:semiHidden/>
    <w:unhideWhenUsed/>
    <w:rsid w:val="00B2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2019-12-02T06:42:00Z</dcterms:created>
  <dcterms:modified xsi:type="dcterms:W3CDTF">2019-12-20T06:58:00Z</dcterms:modified>
</cp:coreProperties>
</file>