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C88" w:rsidRDefault="00630C88" w:rsidP="00630C88"/>
    <w:p w:rsidR="00630C88" w:rsidRPr="00630C88" w:rsidRDefault="00630C88" w:rsidP="00630C88"/>
    <w:p w:rsidR="00630C88" w:rsidRPr="00630C88" w:rsidRDefault="00630C88" w:rsidP="00630C88"/>
    <w:p w:rsidR="00630C88" w:rsidRPr="00630C88" w:rsidRDefault="00630C88" w:rsidP="00630C88"/>
    <w:p w:rsidR="00630C88" w:rsidRPr="00630C88" w:rsidRDefault="00630C88" w:rsidP="00630C88"/>
    <w:p w:rsidR="00630C88" w:rsidRDefault="00630C88" w:rsidP="00630C88">
      <w:pPr>
        <w:tabs>
          <w:tab w:val="left" w:pos="2508"/>
        </w:tabs>
        <w:jc w:val="center"/>
        <w:rPr>
          <w:rFonts w:ascii="Arial" w:hAnsi="Arial" w:cs="Arial"/>
          <w:b/>
          <w:bCs/>
          <w:color w:val="000000"/>
          <w:sz w:val="72"/>
          <w:szCs w:val="72"/>
          <w:shd w:val="clear" w:color="auto" w:fill="FFFFFF"/>
        </w:rPr>
      </w:pPr>
      <w:r w:rsidRPr="00630C88">
        <w:rPr>
          <w:rFonts w:ascii="Arial" w:hAnsi="Arial" w:cs="Arial"/>
          <w:b/>
          <w:bCs/>
          <w:color w:val="000000"/>
          <w:sz w:val="72"/>
          <w:szCs w:val="72"/>
          <w:shd w:val="clear" w:color="auto" w:fill="FFFFFF"/>
        </w:rPr>
        <w:t>Консультация</w:t>
      </w:r>
    </w:p>
    <w:p w:rsidR="00630C88" w:rsidRDefault="00630C88" w:rsidP="00630C88">
      <w:pPr>
        <w:tabs>
          <w:tab w:val="left" w:pos="2508"/>
        </w:tabs>
        <w:jc w:val="center"/>
        <w:rPr>
          <w:rFonts w:ascii="Arial" w:hAnsi="Arial" w:cs="Arial"/>
          <w:b/>
          <w:bCs/>
          <w:color w:val="000000"/>
          <w:sz w:val="72"/>
          <w:szCs w:val="72"/>
          <w:shd w:val="clear" w:color="auto" w:fill="FFFFFF"/>
        </w:rPr>
      </w:pPr>
      <w:r w:rsidRPr="00630C88">
        <w:rPr>
          <w:rFonts w:ascii="Arial" w:hAnsi="Arial" w:cs="Arial"/>
          <w:b/>
          <w:bCs/>
          <w:color w:val="000000"/>
          <w:sz w:val="72"/>
          <w:szCs w:val="72"/>
          <w:shd w:val="clear" w:color="auto" w:fill="FFFFFF"/>
        </w:rPr>
        <w:t xml:space="preserve"> для родителей</w:t>
      </w:r>
    </w:p>
    <w:p w:rsidR="00630C88" w:rsidRDefault="00630C88" w:rsidP="00630C88">
      <w:pPr>
        <w:pStyle w:val="a3"/>
        <w:shd w:val="clear" w:color="auto" w:fill="FFFFFF"/>
        <w:spacing w:before="0" w:beforeAutospacing="0" w:after="150" w:afterAutospacing="0"/>
        <w:jc w:val="center"/>
        <w:rPr>
          <w:rFonts w:ascii="Arial" w:hAnsi="Arial" w:cs="Arial"/>
          <w:b/>
          <w:bCs/>
          <w:color w:val="000000"/>
          <w:sz w:val="44"/>
          <w:szCs w:val="44"/>
        </w:rPr>
      </w:pPr>
      <w:r w:rsidRPr="00630C88">
        <w:rPr>
          <w:rFonts w:ascii="Arial" w:hAnsi="Arial" w:cs="Arial"/>
          <w:b/>
          <w:bCs/>
          <w:color w:val="000000"/>
          <w:sz w:val="44"/>
          <w:szCs w:val="44"/>
        </w:rPr>
        <w:t>«Роль родителей в развитии речи детей»</w:t>
      </w:r>
    </w:p>
    <w:p w:rsidR="00630C88" w:rsidRDefault="00630C88" w:rsidP="00630C88">
      <w:pPr>
        <w:pStyle w:val="a3"/>
        <w:shd w:val="clear" w:color="auto" w:fill="FFFFFF"/>
        <w:spacing w:before="0" w:beforeAutospacing="0" w:after="150" w:afterAutospacing="0"/>
        <w:jc w:val="center"/>
        <w:rPr>
          <w:rFonts w:ascii="Arial" w:hAnsi="Arial" w:cs="Arial"/>
          <w:b/>
          <w:bCs/>
          <w:color w:val="000000"/>
          <w:sz w:val="44"/>
          <w:szCs w:val="44"/>
        </w:rPr>
      </w:pPr>
    </w:p>
    <w:p w:rsidR="00630C88" w:rsidRPr="00630C88" w:rsidRDefault="00630C88" w:rsidP="00630C88">
      <w:pPr>
        <w:pStyle w:val="a3"/>
        <w:shd w:val="clear" w:color="auto" w:fill="FFFFFF"/>
        <w:spacing w:before="0" w:beforeAutospacing="0" w:after="150" w:afterAutospacing="0"/>
        <w:jc w:val="center"/>
        <w:rPr>
          <w:rFonts w:ascii="Arial" w:hAnsi="Arial" w:cs="Arial"/>
          <w:color w:val="000000"/>
          <w:sz w:val="44"/>
          <w:szCs w:val="44"/>
        </w:rPr>
      </w:pPr>
    </w:p>
    <w:p w:rsidR="00630C88" w:rsidRDefault="00630C88" w:rsidP="00630C88">
      <w:pPr>
        <w:pStyle w:val="a3"/>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20691E54" wp14:editId="74DD4742">
            <wp:extent cx="6362700" cy="4975860"/>
            <wp:effectExtent l="0" t="0" r="0" b="0"/>
            <wp:docPr id="1" name="Рисунок 1" descr="https://fsd.multiurok.ru/html/2022/08/24/s_630655db7136b/phpVGnxKx_konsultacii-dlya-roditelej-na-god-srednyaya-gruppa_html_f16b36103226db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08/24/s_630655db7136b/phpVGnxKx_konsultacii-dlya-roditelej-na-god-srednyaya-gruppa_html_f16b36103226db3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700" cy="4975860"/>
                    </a:xfrm>
                    <a:prstGeom prst="rect">
                      <a:avLst/>
                    </a:prstGeom>
                    <a:noFill/>
                    <a:ln>
                      <a:noFill/>
                    </a:ln>
                  </pic:spPr>
                </pic:pic>
              </a:graphicData>
            </a:graphic>
          </wp:inline>
        </w:drawing>
      </w:r>
    </w:p>
    <w:p w:rsidR="00971549" w:rsidRDefault="00971549" w:rsidP="00630C88">
      <w:pPr>
        <w:tabs>
          <w:tab w:val="left" w:pos="4284"/>
        </w:tabs>
        <w:rPr>
          <w:sz w:val="72"/>
          <w:szCs w:val="72"/>
        </w:rPr>
      </w:pPr>
    </w:p>
    <w:p w:rsidR="00630C88" w:rsidRPr="00630C88" w:rsidRDefault="00630C88" w:rsidP="00630C88">
      <w:pPr>
        <w:tabs>
          <w:tab w:val="left" w:pos="4284"/>
        </w:tabs>
        <w:rPr>
          <w:sz w:val="28"/>
          <w:szCs w:val="28"/>
        </w:rPr>
      </w:pP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 Ты, посмотри, вот Лика, соседская девочка, как говорит хорошо, не остановишь! А мой, хоть ей и ровесник, а говорит так, словно каша во рту!</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Достаточно часто приходится слышать от родителей подобного рода высказывания с нотками неудовольствия и раздражения. А откуда берётся "каша во рту"? Как самостоятельно помочь малышу овладеть правильной речью? На что следует обратить внимание? На эти вопросы мы и попытаемся сегодня ответить.</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"Каша во рту" может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 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лечить.</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Родители должны беречь еще неокрепший голосовой аппарат ребенка, не допускать чрезмерно громкой речи.</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Взрослые должны помочь ребенку овладеть правильным звукопроизношением, но не следует форсировать речевое развитие. Так же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2-3 года учить правильно произносить звуки [ш], [ж], [р], читать художественные произведения, предназначенные детям более старшего возраста.</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br/>
      </w:r>
    </w:p>
    <w:p w:rsid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 xml:space="preserve">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 </w:t>
      </w:r>
    </w:p>
    <w:p w:rsidR="00095199" w:rsidRDefault="00095199" w:rsidP="00630C88">
      <w:pPr>
        <w:pStyle w:val="a3"/>
        <w:shd w:val="clear" w:color="auto" w:fill="FFFFFF"/>
        <w:spacing w:before="0" w:beforeAutospacing="0" w:after="150" w:afterAutospacing="0"/>
        <w:rPr>
          <w:b/>
          <w:color w:val="000000"/>
          <w:sz w:val="28"/>
          <w:szCs w:val="28"/>
        </w:rPr>
      </w:pP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 Родителям стоит обратить внимание и на то, что в общении с ребенком, особенно в раннем и младшем дошкольном возрасте, нельзя произносить слова искаженно, употреблять вместо общепринятых слов усеченные слова или звукоподражания ("</w:t>
      </w:r>
      <w:proofErr w:type="spellStart"/>
      <w:r w:rsidRPr="00095199">
        <w:rPr>
          <w:b/>
          <w:color w:val="000000"/>
          <w:sz w:val="28"/>
          <w:szCs w:val="28"/>
        </w:rPr>
        <w:t>бибика</w:t>
      </w:r>
      <w:proofErr w:type="spellEnd"/>
      <w:r w:rsidRPr="00095199">
        <w:rPr>
          <w:b/>
          <w:color w:val="000000"/>
          <w:sz w:val="28"/>
          <w:szCs w:val="28"/>
        </w:rPr>
        <w:t>", "</w:t>
      </w:r>
      <w:proofErr w:type="spellStart"/>
      <w:r w:rsidRPr="00095199">
        <w:rPr>
          <w:b/>
          <w:color w:val="000000"/>
          <w:sz w:val="28"/>
          <w:szCs w:val="28"/>
        </w:rPr>
        <w:t>ляля</w:t>
      </w:r>
      <w:proofErr w:type="spellEnd"/>
      <w:r w:rsidRPr="00095199">
        <w:rPr>
          <w:b/>
          <w:color w:val="000000"/>
          <w:sz w:val="28"/>
          <w:szCs w:val="28"/>
        </w:rPr>
        <w:t>", "</w:t>
      </w:r>
      <w:proofErr w:type="spellStart"/>
      <w:r w:rsidRPr="00095199">
        <w:rPr>
          <w:b/>
          <w:color w:val="000000"/>
          <w:sz w:val="28"/>
          <w:szCs w:val="28"/>
        </w:rPr>
        <w:t>ням-ням</w:t>
      </w:r>
      <w:proofErr w:type="spellEnd"/>
      <w:r w:rsidRPr="00095199">
        <w:rPr>
          <w:b/>
          <w:color w:val="000000"/>
          <w:sz w:val="28"/>
          <w:szCs w:val="28"/>
        </w:rPr>
        <w:t xml:space="preserve">" и т. д.) Это будет лишь тормозить усвоение звуков, задерживать своевременное овладение словарем.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сложных по </w:t>
      </w:r>
      <w:proofErr w:type="spellStart"/>
      <w:r w:rsidRPr="00095199">
        <w:rPr>
          <w:b/>
          <w:color w:val="000000"/>
          <w:sz w:val="28"/>
          <w:szCs w:val="28"/>
        </w:rPr>
        <w:t>звуко</w:t>
      </w:r>
      <w:proofErr w:type="spellEnd"/>
      <w:r w:rsidRPr="00095199">
        <w:rPr>
          <w:b/>
          <w:color w:val="000000"/>
          <w:sz w:val="28"/>
          <w:szCs w:val="28"/>
        </w:rPr>
        <w:t>-слоговому составу. Если ваш ребенок неправильно произносит какие-либо звуки, слова, фразы, не следует передразнивать его, смеяться или, наоборот, хвалить. Также нельзя требовать правильного произношения звуков в тот период жизни малыша, когда процесс становления и автоматизации не закончен.</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 xml:space="preserve">Некоторые нарушения детской речи возможно </w:t>
      </w:r>
      <w:proofErr w:type="spellStart"/>
      <w:r w:rsidRPr="00095199">
        <w:rPr>
          <w:b/>
          <w:color w:val="000000"/>
          <w:sz w:val="28"/>
          <w:szCs w:val="28"/>
        </w:rPr>
        <w:t>скорригировать</w:t>
      </w:r>
      <w:proofErr w:type="spellEnd"/>
      <w:r w:rsidRPr="00095199">
        <w:rPr>
          <w:b/>
          <w:color w:val="000000"/>
          <w:sz w:val="28"/>
          <w:szCs w:val="28"/>
        </w:rPr>
        <w:t xml:space="preserve"> только при помощи специалистов, учителей-логопедов. Но ряд недостатков возможно исправить и в домашних условиях. В семье обычно поправляют ребёнка, когда он неправильно произносит тот или иной звук, слово, но под час делают это с насмешкой или раздражением. 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Очень часто дети задают нам разные вопросы. Порой на них трудно сразу найти правильный 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малыш получит правильную информацию, увидит, в лице родителей, интересного для себя собеседника и будет стремиться к общению.</w:t>
      </w:r>
    </w:p>
    <w:p w:rsid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 xml:space="preserve">В семье для ребенка необходимо создавать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w:t>
      </w:r>
    </w:p>
    <w:p w:rsidR="00095199" w:rsidRDefault="00095199" w:rsidP="00630C88">
      <w:pPr>
        <w:pStyle w:val="a3"/>
        <w:shd w:val="clear" w:color="auto" w:fill="FFFFFF"/>
        <w:spacing w:before="0" w:beforeAutospacing="0" w:after="150" w:afterAutospacing="0"/>
        <w:rPr>
          <w:b/>
          <w:color w:val="000000"/>
          <w:sz w:val="28"/>
          <w:szCs w:val="28"/>
        </w:rPr>
      </w:pPr>
    </w:p>
    <w:p w:rsidR="00630C88" w:rsidRPr="00095199" w:rsidRDefault="00630C88" w:rsidP="00630C88">
      <w:pPr>
        <w:pStyle w:val="a3"/>
        <w:shd w:val="clear" w:color="auto" w:fill="FFFFFF"/>
        <w:spacing w:before="0" w:beforeAutospacing="0" w:after="150" w:afterAutospacing="0"/>
        <w:rPr>
          <w:b/>
          <w:color w:val="000000"/>
          <w:sz w:val="28"/>
          <w:szCs w:val="28"/>
        </w:rPr>
      </w:pPr>
      <w:bookmarkStart w:id="0" w:name="_GoBack"/>
      <w:bookmarkEnd w:id="0"/>
      <w:r w:rsidRPr="00095199">
        <w:rPr>
          <w:b/>
          <w:color w:val="000000"/>
          <w:sz w:val="28"/>
          <w:szCs w:val="28"/>
        </w:rPr>
        <w:t>правильно строить предложения, четко произносить звуки и слова, интересно рассказывать.</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t>Примером создания такой обстановки может послужить полный или хотя бы частичный отказ от просмотра телефильмов и телепередач в присутствии ребенка, исключение, пожалуй, может составлять детская передача "Спокойной ночи малыши" и только в качестве подготовки ко сну. И как замечают сами родители, общение с ребенком становится более длительным, осознанным и наполненным развивающими играми, занятиями, совместным творчеством.</w:t>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br/>
      </w:r>
    </w:p>
    <w:p w:rsidR="00630C88" w:rsidRPr="00095199" w:rsidRDefault="00630C88" w:rsidP="00630C88">
      <w:pPr>
        <w:pStyle w:val="a3"/>
        <w:shd w:val="clear" w:color="auto" w:fill="FFFFFF"/>
        <w:spacing w:before="0" w:beforeAutospacing="0" w:after="150" w:afterAutospacing="0"/>
        <w:rPr>
          <w:b/>
          <w:color w:val="000000"/>
          <w:sz w:val="28"/>
          <w:szCs w:val="28"/>
        </w:rPr>
      </w:pPr>
      <w:r w:rsidRPr="00095199">
        <w:rPr>
          <w:b/>
          <w:color w:val="000000"/>
          <w:sz w:val="28"/>
          <w:szCs w:val="28"/>
        </w:rPr>
        <w:br/>
      </w:r>
    </w:p>
    <w:p w:rsidR="00630C88" w:rsidRDefault="00630C88" w:rsidP="00630C88">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630C88" w:rsidRDefault="00630C88" w:rsidP="00630C88">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630C88" w:rsidRDefault="00630C88" w:rsidP="00630C88">
      <w:pPr>
        <w:pStyle w:val="a3"/>
        <w:shd w:val="clear" w:color="auto" w:fill="FFFFFF"/>
        <w:spacing w:before="0" w:beforeAutospacing="0" w:after="150" w:afterAutospacing="0"/>
        <w:rPr>
          <w:rFonts w:ascii="Arial" w:hAnsi="Arial" w:cs="Arial"/>
          <w:color w:val="000000"/>
          <w:sz w:val="21"/>
          <w:szCs w:val="21"/>
        </w:rPr>
      </w:pPr>
    </w:p>
    <w:p w:rsidR="00630C88" w:rsidRPr="00630C88" w:rsidRDefault="00630C88" w:rsidP="00630C88">
      <w:pPr>
        <w:tabs>
          <w:tab w:val="left" w:pos="4284"/>
        </w:tabs>
        <w:rPr>
          <w:sz w:val="72"/>
          <w:szCs w:val="72"/>
        </w:rPr>
      </w:pPr>
    </w:p>
    <w:sectPr w:rsidR="00630C88" w:rsidRPr="00630C88" w:rsidSect="00630C88">
      <w:pgSz w:w="11906" w:h="16838"/>
      <w:pgMar w:top="568" w:right="1416" w:bottom="568" w:left="1276"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88"/>
    <w:rsid w:val="00095199"/>
    <w:rsid w:val="000D3AE2"/>
    <w:rsid w:val="00616130"/>
    <w:rsid w:val="00630C88"/>
    <w:rsid w:val="00971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171B"/>
  <w15:chartTrackingRefBased/>
  <w15:docId w15:val="{EA81BDB1-81DC-4B48-AF02-7423B02B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C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698161">
      <w:bodyDiv w:val="1"/>
      <w:marLeft w:val="0"/>
      <w:marRight w:val="0"/>
      <w:marTop w:val="0"/>
      <w:marBottom w:val="0"/>
      <w:divBdr>
        <w:top w:val="none" w:sz="0" w:space="0" w:color="auto"/>
        <w:left w:val="none" w:sz="0" w:space="0" w:color="auto"/>
        <w:bottom w:val="none" w:sz="0" w:space="0" w:color="auto"/>
        <w:right w:val="none" w:sz="0" w:space="0" w:color="auto"/>
      </w:divBdr>
    </w:div>
    <w:div w:id="20315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Wellkom</dc:creator>
  <cp:keywords/>
  <dc:description/>
  <cp:lastModifiedBy>Wellkom</cp:lastModifiedBy>
  <cp:revision>1</cp:revision>
  <dcterms:created xsi:type="dcterms:W3CDTF">2023-08-29T12:36:00Z</dcterms:created>
  <dcterms:modified xsi:type="dcterms:W3CDTF">2023-08-29T12:55:00Z</dcterms:modified>
</cp:coreProperties>
</file>